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1A" w:rsidRPr="001852E8" w:rsidRDefault="001852E8" w:rsidP="001852E8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POKRYWANIE NALEŻNOŚCI MIESZKANIOWYCH ŻOŁNIERZOM UZNANYM ZA POSIADAJĄCYCH NA WYŁĄCZNYM UTRZYMANIU CZŁONKÓW RODZINY I ŻOŁNIERZOM UZNANYM ZA SAMOTNYCH, W OKRESIE ODBYWANIA PRZEZ NICH CZYNNEJ SŁUŻBY WOJSKOWEJ. </w:t>
      </w:r>
    </w:p>
    <w:p w:rsidR="0009521A" w:rsidRPr="00372600" w:rsidRDefault="0009521A">
      <w:pPr>
        <w:rPr>
          <w:rFonts w:cstheme="minorHAnsi"/>
          <w:sz w:val="24"/>
          <w:szCs w:val="24"/>
        </w:rPr>
      </w:pPr>
    </w:p>
    <w:p w:rsidR="00156C7A" w:rsidRPr="001C62CD" w:rsidRDefault="00AE6BC3" w:rsidP="009304BF">
      <w:pPr>
        <w:jc w:val="both"/>
        <w:rPr>
          <w:rFonts w:cstheme="minorHAnsi"/>
        </w:rPr>
      </w:pPr>
      <w:r w:rsidRPr="001C62CD">
        <w:rPr>
          <w:rFonts w:cstheme="minorHAnsi"/>
        </w:rPr>
        <w:t>Ż</w:t>
      </w:r>
      <w:r w:rsidR="0009521A" w:rsidRPr="001C62CD">
        <w:rPr>
          <w:rFonts w:cstheme="minorHAnsi"/>
        </w:rPr>
        <w:t xml:space="preserve">ołnierzom uznanym za posiadających na wyłącznym utrzymaniu członków rodziny i żołnierzom uznanym za samotnych w okresie odbywania czynnej służby wojskowej, z wyjątkiem okresowej służby wojskowej i terytorialnej służby wojskowej pokrywa się: </w:t>
      </w:r>
    </w:p>
    <w:p w:rsidR="0009521A" w:rsidRPr="001C62CD" w:rsidRDefault="0009521A" w:rsidP="009304BF">
      <w:pPr>
        <w:jc w:val="both"/>
        <w:rPr>
          <w:rFonts w:cstheme="minorHAnsi"/>
        </w:rPr>
      </w:pPr>
      <w:r w:rsidRPr="001C62CD">
        <w:rPr>
          <w:rFonts w:cstheme="minorHAnsi"/>
        </w:rPr>
        <w:t>1)</w:t>
      </w:r>
      <w:r w:rsidR="009304BF">
        <w:rPr>
          <w:rFonts w:cstheme="minorHAnsi"/>
        </w:rPr>
        <w:t xml:space="preserve"> </w:t>
      </w:r>
      <w:r w:rsidRPr="001C62CD">
        <w:rPr>
          <w:rFonts w:cstheme="minorHAnsi"/>
        </w:rPr>
        <w:t>należności z tytułu zajmowania lokalu mieszkalnego na podstawie umowy najmu, z wyjątkiem sytuacji, w których przedmiotem umowy jest część lokalu a jedna ze stron umowy jest obciążona obowiązkiem alimentacyjnym względem drugiej strony</w:t>
      </w:r>
      <w:r w:rsidR="00AE6BC3" w:rsidRPr="001C62CD">
        <w:rPr>
          <w:rFonts w:cstheme="minorHAnsi"/>
        </w:rPr>
        <w:t xml:space="preserve">, </w:t>
      </w:r>
    </w:p>
    <w:p w:rsidR="00AE6BC3" w:rsidRPr="001C62CD" w:rsidRDefault="00AE6BC3" w:rsidP="009304BF">
      <w:pPr>
        <w:jc w:val="both"/>
        <w:rPr>
          <w:rFonts w:cstheme="minorHAnsi"/>
        </w:rPr>
      </w:pPr>
      <w:r w:rsidRPr="001C62CD">
        <w:rPr>
          <w:rFonts w:cstheme="minorHAnsi"/>
        </w:rPr>
        <w:t xml:space="preserve">2) należności z tytułu najmu lokalu mieszkalnego zajmowanego na podstawie decyzji administracyjnej, </w:t>
      </w:r>
    </w:p>
    <w:p w:rsidR="00AE6BC3" w:rsidRPr="001C62CD" w:rsidRDefault="00AE6BC3" w:rsidP="009304BF">
      <w:pPr>
        <w:jc w:val="both"/>
        <w:rPr>
          <w:rFonts w:cstheme="minorHAnsi"/>
        </w:rPr>
      </w:pPr>
      <w:r w:rsidRPr="001C62CD">
        <w:rPr>
          <w:rFonts w:cstheme="minorHAnsi"/>
        </w:rPr>
        <w:t>3)</w:t>
      </w:r>
      <w:r w:rsidR="009304BF">
        <w:rPr>
          <w:rFonts w:cstheme="minorHAnsi"/>
        </w:rPr>
        <w:t xml:space="preserve"> </w:t>
      </w:r>
      <w:r w:rsidRPr="001C62CD">
        <w:rPr>
          <w:rFonts w:cstheme="minorHAnsi"/>
        </w:rPr>
        <w:t>należności z tytułu zajmowania spółdzielczego lokalu mieszkalnego typu lokatorskiego</w:t>
      </w:r>
      <w:r w:rsidR="009304BF">
        <w:rPr>
          <w:rFonts w:cstheme="minorHAnsi"/>
        </w:rPr>
        <w:t>,</w:t>
      </w:r>
    </w:p>
    <w:p w:rsidR="00AE6BC3" w:rsidRPr="001C62CD" w:rsidRDefault="00AE6BC3" w:rsidP="009304BF">
      <w:pPr>
        <w:jc w:val="both"/>
        <w:rPr>
          <w:rFonts w:cstheme="minorHAnsi"/>
        </w:rPr>
      </w:pPr>
      <w:r w:rsidRPr="001C62CD">
        <w:rPr>
          <w:rFonts w:cstheme="minorHAnsi"/>
        </w:rPr>
        <w:t>4)</w:t>
      </w:r>
      <w:r w:rsidR="009304BF">
        <w:rPr>
          <w:rFonts w:cstheme="minorHAnsi"/>
        </w:rPr>
        <w:t xml:space="preserve"> </w:t>
      </w:r>
      <w:r w:rsidRPr="001C62CD">
        <w:rPr>
          <w:rFonts w:cstheme="minorHAnsi"/>
        </w:rPr>
        <w:t xml:space="preserve">bieżące opłaty eksploatacyjne z tytułu zajmowania spółdzielczego lokalu mieszkalnego typu własnościowego, </w:t>
      </w:r>
    </w:p>
    <w:p w:rsidR="00AE6BC3" w:rsidRPr="001C62CD" w:rsidRDefault="00AE6BC3" w:rsidP="009304BF">
      <w:pPr>
        <w:jc w:val="both"/>
        <w:rPr>
          <w:rFonts w:cstheme="minorHAnsi"/>
        </w:rPr>
      </w:pPr>
      <w:r w:rsidRPr="001C62CD">
        <w:rPr>
          <w:rFonts w:cstheme="minorHAnsi"/>
        </w:rPr>
        <w:t xml:space="preserve">5) bieżące należności z tytułu zajmowania lokalu mieszkalnego, stanowiącego </w:t>
      </w:r>
      <w:r w:rsidR="00F93DAA" w:rsidRPr="001C62CD">
        <w:rPr>
          <w:rFonts w:cstheme="minorHAnsi"/>
        </w:rPr>
        <w:t xml:space="preserve">przedmiot odrębnej własności w rozumieniu przepisów o własności lokali, albo domu mieszkalnego, stanowiącego przedmiot własności żołnierza. </w:t>
      </w:r>
    </w:p>
    <w:p w:rsidR="001C62CD" w:rsidRPr="001C62CD" w:rsidRDefault="00F93DAA" w:rsidP="009304BF">
      <w:pPr>
        <w:jc w:val="both"/>
        <w:rPr>
          <w:rFonts w:cstheme="minorHAnsi"/>
        </w:rPr>
      </w:pPr>
      <w:r w:rsidRPr="001C62CD">
        <w:rPr>
          <w:rFonts w:cstheme="minorHAnsi"/>
        </w:rPr>
        <w:t xml:space="preserve">W/w uprawnienia przysługują również małżonkom żołnierzy odbywających lub pełniących czynną służbę wojskową, z wyjątkiem okresowej służby wojskowej i terytorialnej służby wojskowej, jeżeli ze względu na nich żołnierze zostali uznani za posiadających na wyłącznym utrzymaniu członków rodziny. </w:t>
      </w:r>
    </w:p>
    <w:p w:rsidR="001C62CD" w:rsidRPr="001C62CD" w:rsidRDefault="001C62CD" w:rsidP="009304BF">
      <w:pPr>
        <w:jc w:val="both"/>
        <w:rPr>
          <w:rFonts w:cstheme="minorHAnsi"/>
          <w:b/>
        </w:rPr>
      </w:pPr>
      <w:r w:rsidRPr="001C62CD">
        <w:rPr>
          <w:rFonts w:cstheme="minorHAnsi"/>
          <w:b/>
        </w:rPr>
        <w:t xml:space="preserve">Uwaga! </w:t>
      </w:r>
    </w:p>
    <w:p w:rsidR="00F93DAA" w:rsidRPr="001C62CD" w:rsidRDefault="001C62CD" w:rsidP="009304BF">
      <w:pPr>
        <w:jc w:val="both"/>
        <w:rPr>
          <w:rFonts w:cstheme="minorHAnsi"/>
        </w:rPr>
      </w:pPr>
      <w:r w:rsidRPr="001C62CD">
        <w:rPr>
          <w:rFonts w:cstheme="minorHAnsi"/>
          <w:b/>
        </w:rPr>
        <w:t xml:space="preserve">Warunkiem pokrywania należności z tytułu zajmowania lokalu mieszkalnego na podstawie umowy najmu jest zawarcie przez żołnierza samotnego umowy najmu z właścicielem lokalu mieszkalnego oraz dopełnienie obowiązku zameldowania się w tym lokalu na pobyt stały. </w:t>
      </w:r>
      <w:r w:rsidR="005B189C" w:rsidRPr="001C62CD">
        <w:rPr>
          <w:rFonts w:cstheme="minorHAnsi"/>
          <w:b/>
        </w:rPr>
        <w:t xml:space="preserve">Świadczenie nie dotyczy </w:t>
      </w:r>
      <w:r w:rsidRPr="001C62CD">
        <w:rPr>
          <w:rFonts w:cstheme="minorHAnsi"/>
          <w:b/>
        </w:rPr>
        <w:t xml:space="preserve">również </w:t>
      </w:r>
      <w:r w:rsidR="005B189C" w:rsidRPr="001C62CD">
        <w:rPr>
          <w:rFonts w:cstheme="minorHAnsi"/>
          <w:b/>
        </w:rPr>
        <w:t>żołnierzy samotnych, odbywających ćwiczenia wojskowe trwające poniżej trzydziestu dni</w:t>
      </w:r>
      <w:r w:rsidR="005B189C" w:rsidRPr="001C62CD">
        <w:rPr>
          <w:rFonts w:cstheme="minorHAnsi"/>
        </w:rPr>
        <w:t xml:space="preserve">. </w:t>
      </w:r>
    </w:p>
    <w:p w:rsidR="00AA3FA5" w:rsidRPr="001C62CD" w:rsidRDefault="00A7053A" w:rsidP="009304BF">
      <w:pPr>
        <w:jc w:val="both"/>
        <w:rPr>
          <w:rFonts w:cstheme="minorHAnsi"/>
        </w:rPr>
      </w:pPr>
      <w:r w:rsidRPr="001C62CD">
        <w:rPr>
          <w:rFonts w:cstheme="minorHAnsi"/>
        </w:rPr>
        <w:t xml:space="preserve">Decyzję o pokrywaniu należności mieszkaniowych  i opłat wydaje wójt lub burmistrz (prezydent miasta) właściwy dla miejsca położenia lokalu mieszkalnego albo domu mieszkalnego żołnierza. </w:t>
      </w:r>
    </w:p>
    <w:p w:rsidR="001C62CD" w:rsidRPr="001C62CD" w:rsidRDefault="00AA3FA5" w:rsidP="009304BF">
      <w:pPr>
        <w:jc w:val="both"/>
        <w:rPr>
          <w:rFonts w:cstheme="minorHAnsi"/>
        </w:rPr>
      </w:pPr>
      <w:r w:rsidRPr="001C62CD">
        <w:rPr>
          <w:rFonts w:cstheme="minorHAnsi"/>
        </w:rPr>
        <w:t xml:space="preserve">Należności mieszkaniowe przekazuje się w okresie miesięcznym lub innym ustalonym przez organ administracji budynku, spółdzielni budownictwa mieszkaniowego lub innemu organowi </w:t>
      </w:r>
      <w:r w:rsidR="001C62CD" w:rsidRPr="001C62CD">
        <w:rPr>
          <w:rFonts w:cstheme="minorHAnsi"/>
        </w:rPr>
        <w:t xml:space="preserve">właściwemu do pobierania opłat w drodze przelewu, a w przypadku cywilnoprawnej umowy najmu- przelewem lub przekazem pocztowym do wskazanego odbiorcy. </w:t>
      </w:r>
    </w:p>
    <w:p w:rsidR="000919B8" w:rsidRPr="000919B8" w:rsidRDefault="000919B8" w:rsidP="009304BF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B8">
        <w:rPr>
          <w:rFonts w:asciiTheme="minorHAnsi" w:hAnsiTheme="minorHAnsi" w:cstheme="minorHAnsi"/>
          <w:b/>
          <w:sz w:val="22"/>
          <w:szCs w:val="22"/>
        </w:rPr>
        <w:t>Wymagane dokumenty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AA3FA5" w:rsidRPr="001C62CD" w:rsidRDefault="00AA3FA5" w:rsidP="009304B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71130">
        <w:rPr>
          <w:rFonts w:asciiTheme="minorHAnsi" w:hAnsiTheme="minorHAnsi" w:cstheme="minorHAnsi"/>
          <w:sz w:val="22"/>
          <w:szCs w:val="22"/>
        </w:rPr>
        <w:t xml:space="preserve">1) </w:t>
      </w:r>
      <w:hyperlink r:id="rId5" w:history="1">
        <w:r w:rsidRPr="00C71130">
          <w:rPr>
            <w:rStyle w:val="Hipercze"/>
            <w:rFonts w:asciiTheme="minorHAnsi" w:hAnsiTheme="minorHAnsi" w:cstheme="minorHAnsi"/>
            <w:sz w:val="22"/>
            <w:szCs w:val="22"/>
          </w:rPr>
          <w:t>Wniosek</w:t>
        </w:r>
      </w:hyperlink>
      <w:r w:rsidR="009304BF">
        <w:rPr>
          <w:rFonts w:asciiTheme="minorHAnsi" w:hAnsiTheme="minorHAnsi" w:cstheme="minorHAnsi"/>
          <w:sz w:val="22"/>
          <w:szCs w:val="22"/>
        </w:rPr>
        <w:t>,</w:t>
      </w:r>
    </w:p>
    <w:p w:rsidR="00AA3FA5" w:rsidRPr="001C62CD" w:rsidRDefault="00AA3FA5" w:rsidP="009304B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C62CD">
        <w:rPr>
          <w:rFonts w:asciiTheme="minorHAnsi" w:hAnsiTheme="minorHAnsi" w:cstheme="minorHAnsi"/>
          <w:sz w:val="22"/>
          <w:szCs w:val="22"/>
        </w:rPr>
        <w:t>2)</w:t>
      </w:r>
      <w:r w:rsidR="009304BF">
        <w:rPr>
          <w:rFonts w:asciiTheme="minorHAnsi" w:hAnsiTheme="minorHAnsi" w:cstheme="minorHAnsi"/>
          <w:sz w:val="22"/>
          <w:szCs w:val="22"/>
        </w:rPr>
        <w:t xml:space="preserve"> </w:t>
      </w:r>
      <w:r w:rsidR="00A7053A" w:rsidRPr="001C62CD">
        <w:rPr>
          <w:rFonts w:asciiTheme="minorHAnsi" w:hAnsiTheme="minorHAnsi" w:cstheme="minorHAnsi"/>
          <w:sz w:val="22"/>
          <w:szCs w:val="22"/>
        </w:rPr>
        <w:t xml:space="preserve">Zaświadczenie organu administracji budynku lub spółdzielni budownictwa mieszkaniowego </w:t>
      </w:r>
      <w:r w:rsidRPr="001C62CD">
        <w:rPr>
          <w:rFonts w:asciiTheme="minorHAnsi" w:hAnsiTheme="minorHAnsi" w:cstheme="minorHAnsi"/>
          <w:sz w:val="22"/>
          <w:szCs w:val="22"/>
        </w:rPr>
        <w:t>stwierdzające, że żołnierz lub małżonek żołnierza jest najemcą lokalu mieszkalnego na podstawie decyzji administracyjnej albo zajmuje spółdzielczy lokal mieszkalny, oraz określające wysokość należności mieszkaniowych, z podaniem rachunku bankowego, na który należy dokonywać wpłat</w:t>
      </w:r>
      <w:r w:rsidR="009304BF">
        <w:rPr>
          <w:rFonts w:asciiTheme="minorHAnsi" w:hAnsiTheme="minorHAnsi" w:cstheme="minorHAnsi"/>
          <w:sz w:val="22"/>
          <w:szCs w:val="22"/>
        </w:rPr>
        <w:t>,</w:t>
      </w:r>
    </w:p>
    <w:p w:rsidR="00AA3FA5" w:rsidRPr="001C62CD" w:rsidRDefault="00AA3FA5" w:rsidP="0037260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C62CD">
        <w:rPr>
          <w:rFonts w:asciiTheme="minorHAnsi" w:hAnsiTheme="minorHAnsi" w:cstheme="minorHAnsi"/>
          <w:sz w:val="22"/>
          <w:szCs w:val="22"/>
        </w:rPr>
        <w:lastRenderedPageBreak/>
        <w:t>3)</w:t>
      </w:r>
      <w:r w:rsidR="00C12216">
        <w:rPr>
          <w:rFonts w:asciiTheme="minorHAnsi" w:hAnsiTheme="minorHAnsi" w:cstheme="minorHAnsi"/>
          <w:sz w:val="22"/>
          <w:szCs w:val="22"/>
        </w:rPr>
        <w:t xml:space="preserve"> </w:t>
      </w:r>
      <w:r w:rsidRPr="001C62CD">
        <w:rPr>
          <w:rFonts w:asciiTheme="minorHAnsi" w:hAnsiTheme="minorHAnsi" w:cstheme="minorHAnsi"/>
          <w:sz w:val="22"/>
          <w:szCs w:val="22"/>
        </w:rPr>
        <w:t>wypis aktu notarialnego ustanawiającego lokal mieszkalny albo dom mieszkalny jako przedmiot odrębnej własności żołnierza lub małżonka żołnierza a także decyzje właściwych organów o</w:t>
      </w:r>
      <w:r w:rsidR="00C12216">
        <w:rPr>
          <w:rFonts w:asciiTheme="minorHAnsi" w:hAnsiTheme="minorHAnsi" w:cstheme="minorHAnsi"/>
          <w:sz w:val="22"/>
          <w:szCs w:val="22"/>
        </w:rPr>
        <w:t> </w:t>
      </w:r>
      <w:r w:rsidRPr="001C62CD">
        <w:rPr>
          <w:rFonts w:asciiTheme="minorHAnsi" w:hAnsiTheme="minorHAnsi" w:cstheme="minorHAnsi"/>
          <w:sz w:val="22"/>
          <w:szCs w:val="22"/>
        </w:rPr>
        <w:t>zobowiązaniach pieniężnych z tytułu jego posiadania</w:t>
      </w:r>
      <w:r w:rsidR="009304BF">
        <w:rPr>
          <w:rFonts w:asciiTheme="minorHAnsi" w:hAnsiTheme="minorHAnsi" w:cstheme="minorHAnsi"/>
          <w:sz w:val="22"/>
          <w:szCs w:val="22"/>
        </w:rPr>
        <w:t>,</w:t>
      </w:r>
    </w:p>
    <w:p w:rsidR="00AA3FA5" w:rsidRPr="001C62CD" w:rsidRDefault="00AA3FA5" w:rsidP="0037260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C62CD">
        <w:rPr>
          <w:rFonts w:asciiTheme="minorHAnsi" w:hAnsiTheme="minorHAnsi" w:cstheme="minorHAnsi"/>
          <w:sz w:val="22"/>
          <w:szCs w:val="22"/>
        </w:rPr>
        <w:t>4)</w:t>
      </w:r>
      <w:r w:rsidR="00C12216">
        <w:rPr>
          <w:rFonts w:asciiTheme="minorHAnsi" w:hAnsiTheme="minorHAnsi" w:cstheme="minorHAnsi"/>
          <w:sz w:val="22"/>
          <w:szCs w:val="22"/>
        </w:rPr>
        <w:t xml:space="preserve"> </w:t>
      </w:r>
      <w:r w:rsidRPr="001C62CD">
        <w:rPr>
          <w:rFonts w:asciiTheme="minorHAnsi" w:hAnsiTheme="minorHAnsi" w:cstheme="minorHAnsi"/>
          <w:sz w:val="22"/>
          <w:szCs w:val="22"/>
        </w:rPr>
        <w:t>umowa cywilnoprawna najmu lokalu mieszkalnego ze wskazaniem wysokości należności mieszkaniowych oraz oświadczenie wynajmującego określającego formę płatności należności mieszkaniowych</w:t>
      </w:r>
      <w:r w:rsidR="009304BF">
        <w:rPr>
          <w:rFonts w:asciiTheme="minorHAnsi" w:hAnsiTheme="minorHAnsi" w:cstheme="minorHAnsi"/>
          <w:sz w:val="22"/>
          <w:szCs w:val="22"/>
        </w:rPr>
        <w:t>,</w:t>
      </w:r>
    </w:p>
    <w:p w:rsidR="00AA3FA5" w:rsidRPr="001C62CD" w:rsidRDefault="00AA3FA5" w:rsidP="001049A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C62CD">
        <w:rPr>
          <w:rFonts w:asciiTheme="minorHAnsi" w:hAnsiTheme="minorHAnsi" w:cstheme="minorHAnsi"/>
          <w:sz w:val="22"/>
          <w:szCs w:val="22"/>
        </w:rPr>
        <w:t>5)</w:t>
      </w:r>
      <w:r w:rsidR="00C12216">
        <w:rPr>
          <w:rFonts w:asciiTheme="minorHAnsi" w:hAnsiTheme="minorHAnsi" w:cstheme="minorHAnsi"/>
          <w:sz w:val="22"/>
          <w:szCs w:val="22"/>
        </w:rPr>
        <w:t xml:space="preserve"> </w:t>
      </w:r>
      <w:r w:rsidRPr="001C62CD">
        <w:rPr>
          <w:rFonts w:asciiTheme="minorHAnsi" w:hAnsiTheme="minorHAnsi" w:cstheme="minorHAnsi"/>
          <w:sz w:val="22"/>
          <w:szCs w:val="22"/>
        </w:rPr>
        <w:t>zaświadczenie właściwego wojskowego komendanta uzupełnień stwierdzające pełnienie (odbywanie) służby przez żołnierza oraz podające okres, na jaki został on powołany do pełnienia (odbycia) służby</w:t>
      </w:r>
      <w:r w:rsidR="009304BF">
        <w:rPr>
          <w:rFonts w:asciiTheme="minorHAnsi" w:hAnsiTheme="minorHAnsi" w:cstheme="minorHAnsi"/>
          <w:sz w:val="22"/>
          <w:szCs w:val="22"/>
        </w:rPr>
        <w:t>,</w:t>
      </w:r>
    </w:p>
    <w:p w:rsidR="00AA3FA5" w:rsidRPr="001C62CD" w:rsidRDefault="00AA3FA5" w:rsidP="001049A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C62CD">
        <w:rPr>
          <w:rFonts w:asciiTheme="minorHAnsi" w:hAnsiTheme="minorHAnsi" w:cstheme="minorHAnsi"/>
          <w:sz w:val="22"/>
          <w:szCs w:val="22"/>
        </w:rPr>
        <w:t>6) decyzja o uznaniu żołnierza za posiadającego na wyłącznym utrzymaniu członków rodziny albo oświadczenie żołnierza, że jest osobą samotną i nie ma innych osób zobowiązanych do pokrywania należności mieszkaniowych za lokal (dom) mieszkalny</w:t>
      </w:r>
      <w:r w:rsidR="009304BF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</w:p>
    <w:p w:rsidR="00AA3FA5" w:rsidRDefault="00AA3FA5" w:rsidP="001049A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C62CD">
        <w:rPr>
          <w:rFonts w:asciiTheme="minorHAnsi" w:hAnsiTheme="minorHAnsi" w:cstheme="minorHAnsi"/>
          <w:sz w:val="22"/>
          <w:szCs w:val="22"/>
        </w:rPr>
        <w:t>7)</w:t>
      </w:r>
      <w:r w:rsidR="00C12216">
        <w:rPr>
          <w:rFonts w:asciiTheme="minorHAnsi" w:hAnsiTheme="minorHAnsi" w:cstheme="minorHAnsi"/>
          <w:sz w:val="22"/>
          <w:szCs w:val="22"/>
        </w:rPr>
        <w:t xml:space="preserve"> </w:t>
      </w:r>
      <w:r w:rsidRPr="001C62CD">
        <w:rPr>
          <w:rFonts w:asciiTheme="minorHAnsi" w:hAnsiTheme="minorHAnsi" w:cstheme="minorHAnsi"/>
          <w:sz w:val="22"/>
          <w:szCs w:val="22"/>
        </w:rPr>
        <w:t>oświadczenie żołnierza lub małżonka żołnierza, że lokal (dom) mieszkalny nie zostanie oddany w</w:t>
      </w:r>
      <w:r w:rsidR="00C12216">
        <w:rPr>
          <w:rFonts w:asciiTheme="minorHAnsi" w:hAnsiTheme="minorHAnsi" w:cstheme="minorHAnsi"/>
          <w:sz w:val="22"/>
          <w:szCs w:val="22"/>
        </w:rPr>
        <w:t> </w:t>
      </w:r>
      <w:r w:rsidRPr="001C62CD">
        <w:rPr>
          <w:rFonts w:asciiTheme="minorHAnsi" w:hAnsiTheme="minorHAnsi" w:cstheme="minorHAnsi"/>
          <w:sz w:val="22"/>
          <w:szCs w:val="22"/>
        </w:rPr>
        <w:t>najem, podnajem lub do bezpłatnego używania.</w:t>
      </w:r>
    </w:p>
    <w:p w:rsidR="001049AF" w:rsidRPr="00C71130" w:rsidRDefault="001049AF" w:rsidP="001049A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71130">
        <w:rPr>
          <w:rFonts w:asciiTheme="minorHAnsi" w:hAnsiTheme="minorHAnsi" w:cstheme="minorHAnsi"/>
          <w:sz w:val="22"/>
          <w:szCs w:val="22"/>
        </w:rPr>
        <w:t>Termin załatwienia sprawy wynosi miesiąc od złożenia kompletnego wniosku, w przypadku spraw szczególnie skomplikowanych do dwóch miesięcy.</w:t>
      </w:r>
    </w:p>
    <w:p w:rsidR="001C62CD" w:rsidRPr="00C71130" w:rsidRDefault="001C62CD" w:rsidP="00AA3FA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71130">
        <w:rPr>
          <w:rFonts w:asciiTheme="minorHAnsi" w:hAnsiTheme="minorHAnsi" w:cstheme="minorHAnsi"/>
          <w:sz w:val="22"/>
          <w:szCs w:val="22"/>
        </w:rPr>
        <w:t xml:space="preserve">Wniosek można złożyć osobiście lub pocztą tradycyjną na adres: </w:t>
      </w:r>
    </w:p>
    <w:p w:rsidR="00C71130" w:rsidRPr="00C71130" w:rsidRDefault="00C71130" w:rsidP="00C71130">
      <w:pPr>
        <w:spacing w:after="0"/>
        <w:rPr>
          <w:rFonts w:eastAsia="Times New Roman" w:cstheme="minorHAnsi"/>
          <w:color w:val="000000"/>
          <w:lang w:eastAsia="pl-PL"/>
        </w:rPr>
      </w:pPr>
      <w:r w:rsidRPr="00C71130">
        <w:rPr>
          <w:rFonts w:eastAsia="Times New Roman" w:cstheme="minorHAnsi"/>
          <w:color w:val="000000"/>
          <w:lang w:eastAsia="pl-PL"/>
        </w:rPr>
        <w:t>Urząd Miasta Krakowa</w:t>
      </w:r>
      <w:r w:rsidRPr="00C71130">
        <w:rPr>
          <w:rFonts w:eastAsia="Times New Roman" w:cstheme="minorHAnsi"/>
          <w:color w:val="000000"/>
          <w:lang w:eastAsia="pl-PL"/>
        </w:rPr>
        <w:br/>
        <w:t>Krakowskie Centrum Świadczeń</w:t>
      </w:r>
      <w:r w:rsidRPr="00C71130">
        <w:rPr>
          <w:rFonts w:eastAsia="Times New Roman" w:cstheme="minorHAnsi"/>
          <w:color w:val="000000"/>
          <w:lang w:eastAsia="pl-PL"/>
        </w:rPr>
        <w:br/>
        <w:t>ul. Stachowicza 18</w:t>
      </w:r>
      <w:r w:rsidRPr="00C71130">
        <w:rPr>
          <w:rFonts w:eastAsia="Times New Roman" w:cstheme="minorHAnsi"/>
          <w:color w:val="000000"/>
          <w:lang w:eastAsia="pl-PL"/>
        </w:rPr>
        <w:br/>
        <w:t>30-103 Kraków</w:t>
      </w:r>
      <w:r w:rsidRPr="00C71130">
        <w:rPr>
          <w:rFonts w:eastAsia="Times New Roman" w:cstheme="minorHAnsi"/>
          <w:color w:val="000000"/>
          <w:lang w:eastAsia="pl-PL"/>
        </w:rPr>
        <w:br/>
        <w:t>Tel: 12 616-50-50</w:t>
      </w:r>
      <w:r w:rsidRPr="00C71130">
        <w:rPr>
          <w:rFonts w:eastAsia="Times New Roman" w:cstheme="minorHAnsi"/>
          <w:color w:val="000000"/>
          <w:lang w:eastAsia="pl-PL"/>
        </w:rPr>
        <w:br/>
        <w:t>od poniedziałku do piątku w godzinach 7:40-15:00</w:t>
      </w:r>
      <w:r w:rsidRPr="00C71130">
        <w:rPr>
          <w:rFonts w:eastAsia="Times New Roman" w:cstheme="minorHAnsi"/>
          <w:color w:val="000000"/>
          <w:lang w:eastAsia="pl-PL"/>
        </w:rPr>
        <w:br/>
        <w:t xml:space="preserve">e-mail: </w:t>
      </w:r>
      <w:hyperlink r:id="rId6" w:history="1">
        <w:r w:rsidRPr="00C71130">
          <w:rPr>
            <w:rStyle w:val="Hipercze"/>
            <w:rFonts w:eastAsia="Times New Roman" w:cstheme="minorHAnsi"/>
            <w:lang w:eastAsia="pl-PL"/>
          </w:rPr>
          <w:t>so.umk@um.krakow.pl</w:t>
        </w:r>
      </w:hyperlink>
    </w:p>
    <w:p w:rsidR="00A7053A" w:rsidRPr="001C62CD" w:rsidRDefault="00A7053A" w:rsidP="00AA3FA5">
      <w:pPr>
        <w:ind w:left="360"/>
        <w:rPr>
          <w:rFonts w:cstheme="minorHAnsi"/>
        </w:rPr>
      </w:pPr>
    </w:p>
    <w:p w:rsidR="005B189C" w:rsidRPr="001C62CD" w:rsidRDefault="005B189C">
      <w:pPr>
        <w:rPr>
          <w:rFonts w:cstheme="minorHAnsi"/>
        </w:rPr>
      </w:pPr>
    </w:p>
    <w:p w:rsidR="005B189C" w:rsidRPr="001C62CD" w:rsidRDefault="005B189C">
      <w:pPr>
        <w:rPr>
          <w:rFonts w:cstheme="minorHAnsi"/>
        </w:rPr>
      </w:pPr>
    </w:p>
    <w:p w:rsidR="00F93DAA" w:rsidRPr="001C62CD" w:rsidRDefault="00F93DAA">
      <w:pPr>
        <w:rPr>
          <w:rFonts w:cstheme="minorHAnsi"/>
        </w:rPr>
      </w:pPr>
    </w:p>
    <w:sectPr w:rsidR="00F93DAA" w:rsidRPr="001C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4CB2"/>
    <w:multiLevelType w:val="hybridMultilevel"/>
    <w:tmpl w:val="1B4A3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1A"/>
    <w:rsid w:val="000919B8"/>
    <w:rsid w:val="0009521A"/>
    <w:rsid w:val="000F494E"/>
    <w:rsid w:val="001049AF"/>
    <w:rsid w:val="00156C7A"/>
    <w:rsid w:val="001852E8"/>
    <w:rsid w:val="001C62CD"/>
    <w:rsid w:val="0030353A"/>
    <w:rsid w:val="00372600"/>
    <w:rsid w:val="005B189C"/>
    <w:rsid w:val="009304BF"/>
    <w:rsid w:val="00A7053A"/>
    <w:rsid w:val="00AA3FA5"/>
    <w:rsid w:val="00AE6BC3"/>
    <w:rsid w:val="00C12216"/>
    <w:rsid w:val="00C71130"/>
    <w:rsid w:val="00F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EB1E"/>
  <w15:chartTrackingRefBased/>
  <w15:docId w15:val="{00FAE4B4-E6A1-4D77-AFA8-349EB583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705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62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5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03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.umk@um.krakow.pl" TargetMode="External"/><Relationship Id="rId5" Type="http://schemas.openxmlformats.org/officeDocument/2006/relationships/hyperlink" Target="https://www.bip.krakow.pl/zalaczniki/procedury/227587/ka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Mąsior Jarosław</dc:creator>
  <cp:keywords/>
  <dc:description/>
  <cp:lastModifiedBy>Marciniak Bożena</cp:lastModifiedBy>
  <cp:revision>5</cp:revision>
  <cp:lastPrinted>2020-09-03T12:20:00Z</cp:lastPrinted>
  <dcterms:created xsi:type="dcterms:W3CDTF">2020-09-09T09:32:00Z</dcterms:created>
  <dcterms:modified xsi:type="dcterms:W3CDTF">2020-09-09T09:48:00Z</dcterms:modified>
</cp:coreProperties>
</file>